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BDA" w:rsidRPr="001F0BDA" w:rsidRDefault="001F0BDA" w:rsidP="001F0B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BDA">
        <w:rPr>
          <w:rFonts w:ascii="Times New Roman" w:hAnsi="Times New Roman" w:cs="Times New Roman"/>
          <w:b/>
          <w:sz w:val="24"/>
          <w:szCs w:val="24"/>
        </w:rPr>
        <w:t>Doposażenie gabinetu profilaktyki zdrowotnej</w:t>
      </w:r>
    </w:p>
    <w:p w:rsidR="00B458E4" w:rsidRDefault="00667992" w:rsidP="00B458E4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="001F0BDA">
        <w:tab/>
      </w:r>
      <w:bookmarkStart w:id="0" w:name="_GoBack"/>
      <w:bookmarkEnd w:id="0"/>
      <w:r>
        <w:t xml:space="preserve">  </w:t>
      </w:r>
      <w:r w:rsidRPr="00B458E4">
        <w:rPr>
          <w:rFonts w:ascii="Times New Roman" w:hAnsi="Times New Roman" w:cs="Times New Roman"/>
          <w:sz w:val="24"/>
          <w:szCs w:val="24"/>
        </w:rPr>
        <w:t xml:space="preserve">W celu poprawy jakości i dostępności świadczeń opieki zdrowotnej gabinet profilaktyki zdrowotnej znajdujący się w Szkole Podstawowej w Sieńcu </w:t>
      </w:r>
      <w:r w:rsidR="005D267A">
        <w:rPr>
          <w:rFonts w:ascii="Times New Roman" w:hAnsi="Times New Roman" w:cs="Times New Roman"/>
          <w:sz w:val="24"/>
          <w:szCs w:val="24"/>
        </w:rPr>
        <w:t xml:space="preserve">w grudniu 2017roku </w:t>
      </w:r>
      <w:r w:rsidRPr="00B458E4">
        <w:rPr>
          <w:rFonts w:ascii="Times New Roman" w:hAnsi="Times New Roman" w:cs="Times New Roman"/>
          <w:sz w:val="24"/>
          <w:szCs w:val="24"/>
        </w:rPr>
        <w:t>wzbogacił się o wyposażenie i sprzęt umożliwiający realizację świadczeń gwarantowanych pielęgniark</w:t>
      </w:r>
      <w:r w:rsidR="00B458E4">
        <w:rPr>
          <w:rFonts w:ascii="Times New Roman" w:hAnsi="Times New Roman" w:cs="Times New Roman"/>
          <w:sz w:val="24"/>
          <w:szCs w:val="24"/>
        </w:rPr>
        <w:t xml:space="preserve">i i higienistki </w:t>
      </w:r>
      <w:r w:rsidRPr="00B458E4">
        <w:rPr>
          <w:rFonts w:ascii="Times New Roman" w:hAnsi="Times New Roman" w:cs="Times New Roman"/>
          <w:sz w:val="24"/>
          <w:szCs w:val="24"/>
        </w:rPr>
        <w:t>szkolnej</w:t>
      </w:r>
      <w:r w:rsidR="00B458E4" w:rsidRPr="00B458E4">
        <w:rPr>
          <w:rFonts w:ascii="Times New Roman" w:hAnsi="Times New Roman" w:cs="Times New Roman"/>
          <w:sz w:val="24"/>
          <w:szCs w:val="24"/>
        </w:rPr>
        <w:t>.</w:t>
      </w:r>
      <w:r w:rsidR="00B458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276" w:rsidRDefault="00A55276" w:rsidP="00B458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Zakupiono:</w:t>
      </w:r>
    </w:p>
    <w:p w:rsidR="00A55276" w:rsidRDefault="00A55276" w:rsidP="00B458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stolik zabiegowy</w:t>
      </w:r>
    </w:p>
    <w:p w:rsidR="00A55276" w:rsidRDefault="00A55276" w:rsidP="00B458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kozetkę dwuczęściową </w:t>
      </w:r>
    </w:p>
    <w:p w:rsidR="00A55276" w:rsidRDefault="00A55276" w:rsidP="00B458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szafkę kartoteczną</w:t>
      </w:r>
    </w:p>
    <w:p w:rsidR="00A55276" w:rsidRDefault="00A55276" w:rsidP="00B458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ciśnieniomierz elektroniczny</w:t>
      </w:r>
    </w:p>
    <w:p w:rsidR="00A55276" w:rsidRDefault="00A55276" w:rsidP="00B458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fotel obrotowy</w:t>
      </w:r>
    </w:p>
    <w:p w:rsidR="00A55276" w:rsidRDefault="00A55276" w:rsidP="00B458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testy</w:t>
      </w:r>
      <w:r w:rsidR="00002D21">
        <w:rPr>
          <w:rFonts w:ascii="Times New Roman" w:hAnsi="Times New Roman" w:cs="Times New Roman"/>
          <w:sz w:val="24"/>
          <w:szCs w:val="24"/>
        </w:rPr>
        <w:t xml:space="preserve"> ostrości wzroku</w:t>
      </w:r>
      <w:r>
        <w:rPr>
          <w:rFonts w:ascii="Times New Roman" w:hAnsi="Times New Roman" w:cs="Times New Roman"/>
          <w:sz w:val="24"/>
          <w:szCs w:val="24"/>
        </w:rPr>
        <w:t xml:space="preserve"> dla dzieci </w:t>
      </w:r>
    </w:p>
    <w:p w:rsidR="00A55276" w:rsidRDefault="00A55276" w:rsidP="00B458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apteczki </w:t>
      </w:r>
    </w:p>
    <w:p w:rsidR="00A55276" w:rsidRDefault="00A55276" w:rsidP="00B458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jednorazowe szczoteczki do zębów</w:t>
      </w:r>
    </w:p>
    <w:p w:rsidR="00B10CAA" w:rsidRPr="00B458E4" w:rsidRDefault="00B458E4" w:rsidP="00B458E4">
      <w:pPr>
        <w:jc w:val="both"/>
        <w:rPr>
          <w:rFonts w:ascii="Times New Roman" w:hAnsi="Times New Roman" w:cs="Times New Roman"/>
          <w:sz w:val="24"/>
          <w:szCs w:val="24"/>
        </w:rPr>
      </w:pPr>
      <w:r w:rsidRPr="00B458E4">
        <w:rPr>
          <w:rFonts w:ascii="Times New Roman" w:hAnsi="Times New Roman" w:cs="Times New Roman"/>
          <w:sz w:val="24"/>
          <w:szCs w:val="24"/>
        </w:rPr>
        <w:t>Dotację</w:t>
      </w:r>
      <w:r w:rsidR="00667992" w:rsidRPr="00B458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celową </w:t>
      </w:r>
      <w:r w:rsidR="00002D21">
        <w:rPr>
          <w:rFonts w:ascii="Times New Roman" w:hAnsi="Times New Roman" w:cs="Times New Roman"/>
          <w:sz w:val="24"/>
          <w:szCs w:val="24"/>
        </w:rPr>
        <w:t xml:space="preserve">z budżetu państwa </w:t>
      </w:r>
      <w:r>
        <w:rPr>
          <w:rFonts w:ascii="Times New Roman" w:hAnsi="Times New Roman" w:cs="Times New Roman"/>
          <w:sz w:val="24"/>
          <w:szCs w:val="24"/>
        </w:rPr>
        <w:t>polegająca na wyposażeniu gabinetu profilaktyki zdrowotnej w sprzęt, o</w:t>
      </w:r>
      <w:r w:rsidR="00A55276">
        <w:rPr>
          <w:rFonts w:ascii="Times New Roman" w:hAnsi="Times New Roman" w:cs="Times New Roman"/>
          <w:sz w:val="24"/>
          <w:szCs w:val="24"/>
        </w:rPr>
        <w:t xml:space="preserve"> którym mowa w</w:t>
      </w:r>
      <w:r>
        <w:rPr>
          <w:rFonts w:ascii="Times New Roman" w:hAnsi="Times New Roman" w:cs="Times New Roman"/>
          <w:sz w:val="24"/>
          <w:szCs w:val="24"/>
        </w:rPr>
        <w:t xml:space="preserve"> przepisach wydanych na podstawie art. 31 </w:t>
      </w:r>
      <w:r w:rsidR="00A55276">
        <w:rPr>
          <w:rFonts w:ascii="Times New Roman" w:hAnsi="Times New Roman" w:cs="Times New Roman"/>
          <w:sz w:val="24"/>
          <w:szCs w:val="24"/>
        </w:rPr>
        <w:t xml:space="preserve">d ustawy z dnia 27 sierpnia 2004r. o świadczeniach opieki zdrowotnej finansowanych ze środków publicznych, w części dotyczącej warunków realizacji świadczeń gwarantowanych pielęgniarki lub higienistki szkolnej( Dz.U. z 2017, poz.1938) </w:t>
      </w:r>
      <w:r w:rsidR="00667992" w:rsidRPr="00B458E4">
        <w:rPr>
          <w:rFonts w:ascii="Times New Roman" w:hAnsi="Times New Roman" w:cs="Times New Roman"/>
          <w:sz w:val="24"/>
          <w:szCs w:val="24"/>
        </w:rPr>
        <w:t>w kwocie 4</w:t>
      </w:r>
      <w:r w:rsidRPr="00B458E4">
        <w:rPr>
          <w:rFonts w:ascii="Times New Roman" w:hAnsi="Times New Roman" w:cs="Times New Roman"/>
          <w:sz w:val="24"/>
          <w:szCs w:val="24"/>
        </w:rPr>
        <w:t xml:space="preserve">148, 56zł szkoła otrzymała na podstawie </w:t>
      </w:r>
      <w:r>
        <w:rPr>
          <w:rFonts w:ascii="Times New Roman" w:hAnsi="Times New Roman" w:cs="Times New Roman"/>
          <w:sz w:val="24"/>
          <w:szCs w:val="24"/>
        </w:rPr>
        <w:t>umowy zawartej pomiędzy Wojewodą</w:t>
      </w:r>
      <w:r w:rsidRPr="00B458E4">
        <w:rPr>
          <w:rFonts w:ascii="Times New Roman" w:hAnsi="Times New Roman" w:cs="Times New Roman"/>
          <w:sz w:val="24"/>
          <w:szCs w:val="24"/>
        </w:rPr>
        <w:t xml:space="preserve"> Łódzkim reprezentowanym przez </w:t>
      </w:r>
      <w:r w:rsidR="00667992" w:rsidRPr="00B458E4">
        <w:rPr>
          <w:rFonts w:ascii="Times New Roman" w:hAnsi="Times New Roman" w:cs="Times New Roman"/>
          <w:sz w:val="24"/>
          <w:szCs w:val="24"/>
        </w:rPr>
        <w:t xml:space="preserve">Dyrektora Wydziału Rodziny i Polityki Społecznej Łódzkiego Urzędu Wojewódzkiego w Łodzi </w:t>
      </w:r>
      <w:r>
        <w:rPr>
          <w:rFonts w:ascii="Times New Roman" w:hAnsi="Times New Roman" w:cs="Times New Roman"/>
          <w:sz w:val="24"/>
          <w:szCs w:val="24"/>
        </w:rPr>
        <w:t>a Gminą Wieluń</w:t>
      </w:r>
      <w:r w:rsidRPr="00B458E4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eprezentowaną</w:t>
      </w:r>
      <w:r w:rsidRPr="00B458E4">
        <w:rPr>
          <w:rFonts w:ascii="Times New Roman" w:hAnsi="Times New Roman" w:cs="Times New Roman"/>
          <w:sz w:val="24"/>
          <w:szCs w:val="24"/>
        </w:rPr>
        <w:t xml:space="preserve"> przez Burmistrza Wielunia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B10CAA" w:rsidRPr="00B45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992"/>
    <w:rsid w:val="00002D21"/>
    <w:rsid w:val="001F0BDA"/>
    <w:rsid w:val="005D267A"/>
    <w:rsid w:val="00667992"/>
    <w:rsid w:val="00A55276"/>
    <w:rsid w:val="00B10CAA"/>
    <w:rsid w:val="00B4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5040"/>
  <w15:chartTrackingRefBased/>
  <w15:docId w15:val="{D6BD2FC4-5AFE-4F39-A22C-2E79A3CB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552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52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52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52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52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Nowy</dc:creator>
  <cp:keywords/>
  <dc:description/>
  <cp:lastModifiedBy>Nowy</cp:lastModifiedBy>
  <cp:revision>4</cp:revision>
  <cp:lastPrinted>2018-01-23T09:30:00Z</cp:lastPrinted>
  <dcterms:created xsi:type="dcterms:W3CDTF">2018-01-23T09:07:00Z</dcterms:created>
  <dcterms:modified xsi:type="dcterms:W3CDTF">2018-01-24T08:01:00Z</dcterms:modified>
</cp:coreProperties>
</file>